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8F7A9" w14:textId="77777777" w:rsidR="00E83495" w:rsidRPr="00362324" w:rsidRDefault="00E83495" w:rsidP="00E83495">
      <w:pPr>
        <w:widowControl w:val="0"/>
        <w:autoSpaceDE w:val="0"/>
        <w:autoSpaceDN w:val="0"/>
        <w:adjustRightInd w:val="0"/>
        <w:spacing w:after="240"/>
        <w:rPr>
          <w:rFonts w:ascii="Times" w:hAnsi="Times" w:cs="Times"/>
          <w:b/>
          <w:bCs/>
          <w:color w:val="FF0000"/>
          <w:sz w:val="28"/>
          <w:szCs w:val="28"/>
        </w:rPr>
      </w:pPr>
      <w:r w:rsidRPr="00362324">
        <w:rPr>
          <w:rFonts w:ascii="Times" w:hAnsi="Times" w:cs="Times"/>
          <w:b/>
          <w:bCs/>
          <w:color w:val="FF0000"/>
          <w:sz w:val="28"/>
          <w:szCs w:val="28"/>
        </w:rPr>
        <w:t xml:space="preserve">Grade </w:t>
      </w:r>
      <w:proofErr w:type="gramStart"/>
      <w:r w:rsidRPr="00362324">
        <w:rPr>
          <w:rFonts w:ascii="Times" w:hAnsi="Times" w:cs="Times"/>
          <w:b/>
          <w:bCs/>
          <w:color w:val="FF0000"/>
          <w:sz w:val="28"/>
          <w:szCs w:val="28"/>
        </w:rPr>
        <w:t>9 Mathematics</w:t>
      </w:r>
      <w:proofErr w:type="gramEnd"/>
    </w:p>
    <w:p w14:paraId="0BA1DCEC" w14:textId="77777777" w:rsidR="00413562" w:rsidRPr="00D828A3" w:rsidRDefault="00413562" w:rsidP="00413562">
      <w:pPr>
        <w:rPr>
          <w:rFonts w:ascii="Calibri" w:hAnsi="Calibri"/>
          <w:b/>
          <w:i/>
          <w:sz w:val="32"/>
          <w:szCs w:val="22"/>
        </w:rPr>
      </w:pPr>
      <w:r>
        <w:rPr>
          <w:rFonts w:ascii="Calibri" w:hAnsi="Calibri"/>
          <w:b/>
          <w:i/>
          <w:noProof/>
          <w:sz w:val="32"/>
          <w:szCs w:val="22"/>
        </w:rPr>
        <mc:AlternateContent>
          <mc:Choice Requires="wps">
            <w:drawing>
              <wp:anchor distT="0" distB="0" distL="114300" distR="114300" simplePos="0" relativeHeight="251659264" behindDoc="0" locked="0" layoutInCell="1" allowOverlap="1" wp14:anchorId="76773C20" wp14:editId="574A8E16">
                <wp:simplePos x="0" y="0"/>
                <wp:positionH relativeFrom="column">
                  <wp:posOffset>3771900</wp:posOffset>
                </wp:positionH>
                <wp:positionV relativeFrom="paragraph">
                  <wp:posOffset>-342900</wp:posOffset>
                </wp:positionV>
                <wp:extent cx="22860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18246" w14:textId="77777777" w:rsidR="00392284" w:rsidRDefault="00392284" w:rsidP="00413562">
                            <w:r>
                              <w:rPr>
                                <w:noProof/>
                              </w:rPr>
                              <w:drawing>
                                <wp:inline distT="0" distB="0" distL="0" distR="0" wp14:anchorId="6678CAC6" wp14:editId="4307FDF3">
                                  <wp:extent cx="1489298" cy="1320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1256" cy="13225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7pt;margin-top:-26.95pt;width:180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zhg80CAAAP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" filled="f" stroked="f">
                <v:textbox>
                  <w:txbxContent>
                    <w:p w14:paraId="26818246" w14:textId="77777777" w:rsidR="00392284" w:rsidRDefault="00392284" w:rsidP="00413562">
                      <w:r>
                        <w:rPr>
                          <w:noProof/>
                        </w:rPr>
                        <w:drawing>
                          <wp:inline distT="0" distB="0" distL="0" distR="0" wp14:anchorId="6678CAC6" wp14:editId="4307FDF3">
                            <wp:extent cx="1489298" cy="1320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1256" cy="1322537"/>
                                    </a:xfrm>
                                    <a:prstGeom prst="rect">
                                      <a:avLst/>
                                    </a:prstGeom>
                                    <a:noFill/>
                                    <a:ln>
                                      <a:noFill/>
                                    </a:ln>
                                  </pic:spPr>
                                </pic:pic>
                              </a:graphicData>
                            </a:graphic>
                          </wp:inline>
                        </w:drawing>
                      </w:r>
                    </w:p>
                  </w:txbxContent>
                </v:textbox>
                <w10:wrap type="square"/>
              </v:shape>
            </w:pict>
          </mc:Fallback>
        </mc:AlternateContent>
      </w:r>
      <w:r>
        <w:rPr>
          <w:rFonts w:ascii="Calibri" w:hAnsi="Calibri"/>
          <w:b/>
          <w:i/>
          <w:sz w:val="32"/>
          <w:szCs w:val="22"/>
        </w:rPr>
        <w:t xml:space="preserve">Rutland Secondary School </w:t>
      </w:r>
      <w:r>
        <w:rPr>
          <w:rFonts w:ascii="Calibri" w:hAnsi="Calibri"/>
          <w:b/>
          <w:i/>
          <w:sz w:val="32"/>
          <w:szCs w:val="22"/>
        </w:rPr>
        <w:tab/>
        <w:t>Math</w:t>
      </w:r>
      <w:r w:rsidRPr="00D828A3">
        <w:rPr>
          <w:rFonts w:ascii="Calibri" w:hAnsi="Calibri"/>
          <w:b/>
          <w:i/>
          <w:sz w:val="32"/>
          <w:szCs w:val="22"/>
        </w:rPr>
        <w:t xml:space="preserve"> </w:t>
      </w:r>
      <w:r>
        <w:rPr>
          <w:rFonts w:ascii="Calibri" w:hAnsi="Calibri"/>
          <w:b/>
          <w:i/>
          <w:sz w:val="32"/>
          <w:szCs w:val="22"/>
        </w:rPr>
        <w:t>9</w:t>
      </w:r>
    </w:p>
    <w:p w14:paraId="5BA50AFF" w14:textId="77777777" w:rsidR="00413562" w:rsidRPr="00383D42" w:rsidRDefault="00413562" w:rsidP="00413562">
      <w:pPr>
        <w:rPr>
          <w:rFonts w:ascii="Calibri" w:hAnsi="Calibri"/>
          <w:b/>
          <w:i/>
          <w:sz w:val="22"/>
          <w:szCs w:val="22"/>
        </w:rPr>
      </w:pPr>
      <w:r w:rsidRPr="00383D42">
        <w:rPr>
          <w:rFonts w:ascii="Calibri" w:hAnsi="Calibri"/>
          <w:b/>
          <w:i/>
          <w:sz w:val="22"/>
          <w:szCs w:val="22"/>
        </w:rPr>
        <w:t>TEACHER:  Geoff Bodnar</w:t>
      </w:r>
    </w:p>
    <w:p w14:paraId="65A3BA7E" w14:textId="77777777" w:rsidR="00413562" w:rsidRPr="00383D42" w:rsidRDefault="00413562" w:rsidP="00413562">
      <w:pPr>
        <w:rPr>
          <w:rFonts w:ascii="Calibri" w:hAnsi="Calibri"/>
          <w:b/>
          <w:i/>
          <w:sz w:val="22"/>
          <w:szCs w:val="22"/>
        </w:rPr>
      </w:pPr>
      <w:r w:rsidRPr="00383D42">
        <w:rPr>
          <w:rFonts w:ascii="Calibri" w:hAnsi="Calibri"/>
          <w:b/>
          <w:i/>
          <w:sz w:val="22"/>
          <w:szCs w:val="22"/>
        </w:rPr>
        <w:t>Email: geoffrey.bodnar@sd23.bc.ca</w:t>
      </w:r>
    </w:p>
    <w:p w14:paraId="55365627" w14:textId="77777777" w:rsidR="00413562" w:rsidRPr="00383D42" w:rsidRDefault="00413562" w:rsidP="00413562">
      <w:pPr>
        <w:rPr>
          <w:rFonts w:ascii="Calibri" w:hAnsi="Calibri"/>
          <w:b/>
          <w:i/>
          <w:sz w:val="22"/>
          <w:szCs w:val="22"/>
        </w:rPr>
      </w:pPr>
      <w:r w:rsidRPr="00383D42">
        <w:rPr>
          <w:rFonts w:ascii="Calibri" w:hAnsi="Calibri"/>
          <w:b/>
          <w:i/>
          <w:sz w:val="22"/>
          <w:szCs w:val="22"/>
        </w:rPr>
        <w:t>Website</w:t>
      </w:r>
      <w:r w:rsidRPr="00383D42">
        <w:rPr>
          <w:rStyle w:val="Hyperlink"/>
          <w:sz w:val="22"/>
          <w:szCs w:val="22"/>
        </w:rPr>
        <w:t>: bodnarrutland@weebly.com</w:t>
      </w:r>
    </w:p>
    <w:p w14:paraId="209402F7" w14:textId="77777777" w:rsidR="00413562" w:rsidRPr="00383D42" w:rsidRDefault="00413562" w:rsidP="00413562">
      <w:pPr>
        <w:rPr>
          <w:rFonts w:ascii="Calibri" w:hAnsi="Calibri"/>
          <w:b/>
          <w:i/>
          <w:sz w:val="22"/>
          <w:szCs w:val="22"/>
        </w:rPr>
      </w:pPr>
    </w:p>
    <w:p w14:paraId="69428DAD" w14:textId="77777777" w:rsidR="00413562" w:rsidRPr="00413562" w:rsidRDefault="00413562" w:rsidP="00413562">
      <w:pPr>
        <w:rPr>
          <w:rFonts w:asciiTheme="majorHAnsi" w:hAnsiTheme="majorHAnsi"/>
          <w:b/>
          <w:i/>
        </w:rPr>
      </w:pPr>
      <w:r w:rsidRPr="00413562">
        <w:rPr>
          <w:rFonts w:asciiTheme="majorHAnsi" w:hAnsiTheme="majorHAnsi"/>
          <w:b/>
          <w:i/>
        </w:rPr>
        <w:t xml:space="preserve">DESCRIPTION OF COURSE: </w:t>
      </w:r>
    </w:p>
    <w:p w14:paraId="39421EC8" w14:textId="77777777" w:rsidR="00413562" w:rsidRPr="00383D42" w:rsidRDefault="00413562" w:rsidP="00413562">
      <w:pPr>
        <w:rPr>
          <w:rFonts w:asciiTheme="majorHAnsi" w:hAnsiTheme="majorHAnsi"/>
          <w:b/>
          <w:i/>
          <w:sz w:val="22"/>
          <w:szCs w:val="22"/>
        </w:rPr>
      </w:pPr>
    </w:p>
    <w:p w14:paraId="38A3BEF1" w14:textId="77777777" w:rsidR="00E83495" w:rsidRPr="00413562" w:rsidRDefault="00E83495" w:rsidP="00E83495">
      <w:pPr>
        <w:widowControl w:val="0"/>
        <w:autoSpaceDE w:val="0"/>
        <w:autoSpaceDN w:val="0"/>
        <w:adjustRightInd w:val="0"/>
        <w:spacing w:after="240"/>
        <w:rPr>
          <w:rFonts w:asciiTheme="majorHAnsi" w:hAnsiTheme="majorHAnsi" w:cs="Times"/>
          <w:i/>
          <w:sz w:val="22"/>
          <w:szCs w:val="22"/>
        </w:rPr>
      </w:pPr>
      <w:r w:rsidRPr="00413562">
        <w:rPr>
          <w:rFonts w:asciiTheme="majorHAnsi" w:hAnsiTheme="majorHAnsi" w:cs="Times New Roman"/>
          <w:i/>
          <w:sz w:val="22"/>
          <w:szCs w:val="22"/>
        </w:rPr>
        <w:t xml:space="preserve">Learning to solve problems is the main reason for studying mathematics. In today’s technological world, many people are finding that their job demands higher levels of mathematical ability than ever before. </w:t>
      </w:r>
    </w:p>
    <w:p w14:paraId="7CE0E6AF" w14:textId="77777777" w:rsidR="00E83495" w:rsidRPr="00413562" w:rsidRDefault="00E83495" w:rsidP="00E83495">
      <w:pPr>
        <w:widowControl w:val="0"/>
        <w:autoSpaceDE w:val="0"/>
        <w:autoSpaceDN w:val="0"/>
        <w:adjustRightInd w:val="0"/>
        <w:spacing w:after="240"/>
        <w:rPr>
          <w:rFonts w:asciiTheme="majorHAnsi" w:hAnsiTheme="majorHAnsi" w:cs="Cambria"/>
          <w:i/>
          <w:sz w:val="22"/>
          <w:szCs w:val="22"/>
        </w:rPr>
      </w:pPr>
      <w:r w:rsidRPr="00413562">
        <w:rPr>
          <w:rFonts w:asciiTheme="majorHAnsi" w:hAnsiTheme="majorHAnsi" w:cs="Cambria"/>
          <w:i/>
          <w:sz w:val="22"/>
          <w:szCs w:val="22"/>
        </w:rPr>
        <w:t xml:space="preserve">Mathematics 9 is made up of topics on understanding, explaining and solving algebraic equations, along with some more abstract algebraic concepts. Students will also explore surface area and the idea of similarity and scale diagrams. An emphasis on understanding exponents and powers, square roots and rational numbers is also included. </w:t>
      </w:r>
    </w:p>
    <w:p w14:paraId="5AFEBE2F" w14:textId="77777777" w:rsidR="00E83495" w:rsidRPr="00413562" w:rsidRDefault="00E83495" w:rsidP="00E83495">
      <w:pPr>
        <w:widowControl w:val="0"/>
        <w:autoSpaceDE w:val="0"/>
        <w:autoSpaceDN w:val="0"/>
        <w:adjustRightInd w:val="0"/>
        <w:spacing w:after="240"/>
        <w:rPr>
          <w:rFonts w:asciiTheme="majorHAnsi" w:hAnsiTheme="majorHAnsi" w:cs="Times"/>
          <w:i/>
          <w:sz w:val="22"/>
          <w:szCs w:val="22"/>
        </w:rPr>
      </w:pPr>
      <w:r w:rsidRPr="00413562">
        <w:rPr>
          <w:rFonts w:asciiTheme="majorHAnsi" w:hAnsiTheme="majorHAnsi" w:cs="Cambria"/>
          <w:i/>
          <w:sz w:val="22"/>
          <w:szCs w:val="22"/>
        </w:rPr>
        <w:t xml:space="preserve">Depending on graduation plans and academic achievement, some students will continue on into Foundations and Pre‐Calculus 10 while others will enter into Apprenticeship and Workplace Mathematics 10. </w:t>
      </w:r>
    </w:p>
    <w:p w14:paraId="79D2FF97" w14:textId="77777777" w:rsidR="00E83495" w:rsidRPr="00413562" w:rsidRDefault="00E83495" w:rsidP="00E83495">
      <w:pPr>
        <w:widowControl w:val="0"/>
        <w:autoSpaceDE w:val="0"/>
        <w:autoSpaceDN w:val="0"/>
        <w:adjustRightInd w:val="0"/>
        <w:spacing w:after="240"/>
        <w:rPr>
          <w:rFonts w:asciiTheme="majorHAnsi" w:hAnsiTheme="majorHAnsi" w:cs="Times"/>
          <w:sz w:val="22"/>
          <w:szCs w:val="22"/>
        </w:rPr>
      </w:pPr>
      <w:r w:rsidRPr="00413562">
        <w:rPr>
          <w:rFonts w:asciiTheme="majorHAnsi" w:hAnsiTheme="majorHAnsi" w:cs="Times"/>
          <w:b/>
          <w:bCs/>
          <w:sz w:val="22"/>
          <w:szCs w:val="22"/>
        </w:rPr>
        <w:t xml:space="preserve">Course </w:t>
      </w:r>
      <w:r w:rsidRPr="00413562">
        <w:rPr>
          <w:rFonts w:asciiTheme="majorHAnsi" w:hAnsiTheme="majorHAnsi" w:cs="Times"/>
          <w:b/>
          <w:bCs/>
        </w:rPr>
        <w:t>Structure</w:t>
      </w:r>
      <w:r w:rsidRPr="00413562">
        <w:rPr>
          <w:rFonts w:asciiTheme="majorHAnsi" w:hAnsiTheme="majorHAnsi" w:cs="Times"/>
          <w:b/>
          <w:bCs/>
          <w:sz w:val="22"/>
          <w:szCs w:val="22"/>
        </w:rPr>
        <w:t xml:space="preserve"> </w:t>
      </w:r>
    </w:p>
    <w:p w14:paraId="2EA440FD" w14:textId="77777777" w:rsidR="00E83495" w:rsidRPr="00413562" w:rsidRDefault="00E83495" w:rsidP="00E83495">
      <w:pPr>
        <w:widowControl w:val="0"/>
        <w:autoSpaceDE w:val="0"/>
        <w:autoSpaceDN w:val="0"/>
        <w:adjustRightInd w:val="0"/>
        <w:spacing w:after="240"/>
        <w:rPr>
          <w:rFonts w:asciiTheme="majorHAnsi" w:hAnsiTheme="majorHAnsi" w:cs="Times"/>
          <w:sz w:val="22"/>
          <w:szCs w:val="22"/>
        </w:rPr>
      </w:pPr>
      <w:r w:rsidRPr="00413562">
        <w:rPr>
          <w:rFonts w:asciiTheme="majorHAnsi" w:hAnsiTheme="majorHAnsi" w:cs="Times New Roman"/>
          <w:sz w:val="22"/>
          <w:szCs w:val="22"/>
        </w:rPr>
        <w:t xml:space="preserve">The material for this course will be delivered in a variety of ways, the intention being to address the different learning style preferences of students enrolled in the course and at the same time, utilize suitably proven teaching methods to ensure successful concept development. It is expected that all students will endeavor to work equally well independently and/or collaboratively. </w:t>
      </w:r>
    </w:p>
    <w:p w14:paraId="6E5DEA92" w14:textId="77777777" w:rsidR="00E83495" w:rsidRPr="00413562" w:rsidRDefault="00E83495" w:rsidP="00E83495">
      <w:pPr>
        <w:widowControl w:val="0"/>
        <w:autoSpaceDE w:val="0"/>
        <w:autoSpaceDN w:val="0"/>
        <w:adjustRightInd w:val="0"/>
        <w:spacing w:after="240"/>
        <w:rPr>
          <w:rFonts w:asciiTheme="majorHAnsi" w:hAnsiTheme="majorHAnsi" w:cs="Times"/>
          <w:sz w:val="22"/>
          <w:szCs w:val="22"/>
        </w:rPr>
      </w:pPr>
      <w:r w:rsidRPr="00413562">
        <w:rPr>
          <w:rFonts w:asciiTheme="majorHAnsi" w:hAnsiTheme="majorHAnsi" w:cs="Times New Roman"/>
          <w:sz w:val="22"/>
          <w:szCs w:val="22"/>
        </w:rPr>
        <w:t xml:space="preserve">Textbook assignments will be given on a regular basis. On-going student self-assessment will be an integral part of this course as students learn to take responsibility for their own learning. </w:t>
      </w:r>
    </w:p>
    <w:p w14:paraId="23FCD9E1" w14:textId="77777777" w:rsidR="00E83495" w:rsidRPr="00413562" w:rsidRDefault="00E83495" w:rsidP="00E83495">
      <w:pPr>
        <w:widowControl w:val="0"/>
        <w:autoSpaceDE w:val="0"/>
        <w:autoSpaceDN w:val="0"/>
        <w:adjustRightInd w:val="0"/>
        <w:spacing w:after="240"/>
        <w:rPr>
          <w:rFonts w:asciiTheme="majorHAnsi" w:hAnsiTheme="majorHAnsi" w:cs="Times"/>
        </w:rPr>
      </w:pPr>
      <w:r w:rsidRPr="00413562">
        <w:rPr>
          <w:rFonts w:asciiTheme="majorHAnsi" w:hAnsiTheme="majorHAnsi" w:cs="Cambria"/>
          <w:b/>
          <w:bCs/>
          <w:i/>
          <w:iCs/>
        </w:rPr>
        <w:t xml:space="preserve">Learning Outcomes </w:t>
      </w:r>
    </w:p>
    <w:p w14:paraId="363F4383" w14:textId="77777777" w:rsidR="00E83495" w:rsidRPr="00413562" w:rsidRDefault="00E83495" w:rsidP="00E83495">
      <w:pPr>
        <w:widowControl w:val="0"/>
        <w:autoSpaceDE w:val="0"/>
        <w:autoSpaceDN w:val="0"/>
        <w:adjustRightInd w:val="0"/>
        <w:spacing w:after="240"/>
        <w:rPr>
          <w:rFonts w:asciiTheme="majorHAnsi" w:hAnsiTheme="majorHAnsi" w:cs="Times"/>
          <w:sz w:val="22"/>
          <w:szCs w:val="22"/>
        </w:rPr>
      </w:pPr>
      <w:r w:rsidRPr="00413562">
        <w:rPr>
          <w:rFonts w:asciiTheme="majorHAnsi" w:hAnsiTheme="majorHAnsi" w:cs="Cambria"/>
          <w:sz w:val="22"/>
          <w:szCs w:val="22"/>
        </w:rPr>
        <w:t xml:space="preserve">Learning outcomes are statements of what students are expected to know and be able to do by the end of the course. Below is a summary from the Ministry of Education. A complete list of the outcomes can be found at: http://www.bced.gov.bc.ca/irp/pdfs/mathematics/2008math89.pdf </w:t>
      </w:r>
    </w:p>
    <w:p w14:paraId="62073D98" w14:textId="77777777" w:rsidR="00413562" w:rsidRDefault="00413562" w:rsidP="00413562">
      <w:pPr>
        <w:rPr>
          <w:b/>
          <w:u w:val="single"/>
        </w:rPr>
      </w:pPr>
    </w:p>
    <w:p w14:paraId="4AD2E0D6" w14:textId="77777777" w:rsidR="00413562" w:rsidRDefault="00413562" w:rsidP="00413562">
      <w:pPr>
        <w:rPr>
          <w:b/>
          <w:u w:val="single"/>
        </w:rPr>
      </w:pPr>
    </w:p>
    <w:p w14:paraId="17084BCF" w14:textId="77777777" w:rsidR="00413562" w:rsidRDefault="00413562" w:rsidP="00413562">
      <w:pPr>
        <w:rPr>
          <w:b/>
          <w:u w:val="single"/>
        </w:rPr>
      </w:pPr>
    </w:p>
    <w:p w14:paraId="3451046A" w14:textId="77777777" w:rsidR="00413562" w:rsidRDefault="00413562" w:rsidP="00413562">
      <w:pPr>
        <w:rPr>
          <w:b/>
          <w:u w:val="single"/>
        </w:rPr>
      </w:pPr>
    </w:p>
    <w:p w14:paraId="4405C761" w14:textId="77777777" w:rsidR="00362324" w:rsidRDefault="00362324">
      <w:pPr>
        <w:rPr>
          <w:b/>
          <w:u w:val="single"/>
        </w:rPr>
      </w:pPr>
      <w:r>
        <w:rPr>
          <w:b/>
          <w:u w:val="single"/>
        </w:rPr>
        <w:br w:type="page"/>
      </w:r>
    </w:p>
    <w:p w14:paraId="23232389" w14:textId="53497476" w:rsidR="00413562" w:rsidRPr="004E4350" w:rsidRDefault="00413562" w:rsidP="00413562">
      <w:pPr>
        <w:rPr>
          <w:b/>
          <w:u w:val="single"/>
        </w:rPr>
      </w:pPr>
      <w:r>
        <w:rPr>
          <w:b/>
          <w:u w:val="single"/>
        </w:rPr>
        <w:lastRenderedPageBreak/>
        <w:t xml:space="preserve">Math 9 </w:t>
      </w:r>
      <w:r w:rsidRPr="004E4350">
        <w:rPr>
          <w:b/>
          <w:u w:val="single"/>
        </w:rPr>
        <w:t>Syllabus</w:t>
      </w:r>
    </w:p>
    <w:p w14:paraId="16170E1F" w14:textId="77777777" w:rsidR="00413562" w:rsidRDefault="00413562" w:rsidP="00413562"/>
    <w:p w14:paraId="0D857C74" w14:textId="77777777" w:rsidR="00413562" w:rsidRDefault="00413562" w:rsidP="00413562">
      <w:r>
        <w:t>Chapter 2 – Exponents</w:t>
      </w:r>
    </w:p>
    <w:p w14:paraId="550422AA" w14:textId="77777777" w:rsidR="00413562" w:rsidRDefault="00413562" w:rsidP="00413562">
      <w:pPr>
        <w:pStyle w:val="ListParagraph"/>
        <w:numPr>
          <w:ilvl w:val="0"/>
          <w:numId w:val="1"/>
        </w:numPr>
      </w:pPr>
      <w:r>
        <w:t>Exponent laws, showing variable bases, Powers of Ten</w:t>
      </w:r>
    </w:p>
    <w:p w14:paraId="1AB2BA43" w14:textId="77777777" w:rsidR="00413562" w:rsidRDefault="00413562" w:rsidP="00413562"/>
    <w:p w14:paraId="55A06266" w14:textId="77777777" w:rsidR="00413562" w:rsidRDefault="00413562" w:rsidP="00413562">
      <w:r>
        <w:t>Chapter 1 – Square roots of Perfect Squares</w:t>
      </w:r>
    </w:p>
    <w:p w14:paraId="04EBB687" w14:textId="77777777" w:rsidR="00413562" w:rsidRDefault="00413562" w:rsidP="00413562"/>
    <w:p w14:paraId="61C619DB" w14:textId="77777777" w:rsidR="00413562" w:rsidRDefault="00413562" w:rsidP="00413562">
      <w:r>
        <w:t>Chapter 3 – Rational numbers]</w:t>
      </w:r>
    </w:p>
    <w:p w14:paraId="07DAC4F9" w14:textId="77777777" w:rsidR="00413562" w:rsidRDefault="00413562" w:rsidP="00413562">
      <w:pPr>
        <w:pStyle w:val="ListParagraph"/>
        <w:numPr>
          <w:ilvl w:val="0"/>
          <w:numId w:val="1"/>
        </w:numPr>
      </w:pPr>
      <w:r>
        <w:t>What are rational numbers?  Adding and subtracting rational numbers</w:t>
      </w:r>
    </w:p>
    <w:p w14:paraId="6EC332D6" w14:textId="77777777" w:rsidR="00413562" w:rsidRDefault="00413562" w:rsidP="00413562">
      <w:pPr>
        <w:pStyle w:val="ListParagraph"/>
        <w:numPr>
          <w:ilvl w:val="0"/>
          <w:numId w:val="1"/>
        </w:numPr>
      </w:pPr>
      <w:r>
        <w:t>Multiplying and dividing rational numbers</w:t>
      </w:r>
    </w:p>
    <w:p w14:paraId="5182264A" w14:textId="77777777" w:rsidR="00413562" w:rsidRDefault="00413562" w:rsidP="00413562">
      <w:pPr>
        <w:pStyle w:val="ListParagraph"/>
        <w:numPr>
          <w:ilvl w:val="0"/>
          <w:numId w:val="1"/>
        </w:numPr>
      </w:pPr>
      <w:r>
        <w:t>Order of Operations with Rational numbers</w:t>
      </w:r>
    </w:p>
    <w:p w14:paraId="0903CA1D" w14:textId="77777777" w:rsidR="00413562" w:rsidRDefault="00413562" w:rsidP="00413562"/>
    <w:p w14:paraId="716D7D38" w14:textId="77777777" w:rsidR="00413562" w:rsidRDefault="00413562" w:rsidP="00413562">
      <w:r>
        <w:t>Chapter 4 – Linear Relations</w:t>
      </w:r>
    </w:p>
    <w:p w14:paraId="1069C083" w14:textId="77777777" w:rsidR="00413562" w:rsidRDefault="00413562" w:rsidP="00413562">
      <w:pPr>
        <w:pStyle w:val="ListParagraph"/>
        <w:numPr>
          <w:ilvl w:val="0"/>
          <w:numId w:val="2"/>
        </w:numPr>
      </w:pPr>
      <w:r>
        <w:t>Writing equations</w:t>
      </w:r>
    </w:p>
    <w:p w14:paraId="440B1C1C" w14:textId="77777777" w:rsidR="00413562" w:rsidRDefault="00413562" w:rsidP="00413562">
      <w:pPr>
        <w:pStyle w:val="ListParagraph"/>
        <w:numPr>
          <w:ilvl w:val="0"/>
          <w:numId w:val="2"/>
        </w:numPr>
      </w:pPr>
      <w:r>
        <w:t>Using graphs to estimate values</w:t>
      </w:r>
    </w:p>
    <w:p w14:paraId="794232B0" w14:textId="77777777" w:rsidR="00413562" w:rsidRDefault="00413562" w:rsidP="00413562"/>
    <w:p w14:paraId="7B9F85F1" w14:textId="77777777" w:rsidR="00413562" w:rsidRDefault="00413562" w:rsidP="00413562">
      <w:r>
        <w:t>Chapter 5 – Polynomials</w:t>
      </w:r>
    </w:p>
    <w:p w14:paraId="31E26011" w14:textId="77777777" w:rsidR="00413562" w:rsidRDefault="00413562" w:rsidP="00413562">
      <w:pPr>
        <w:pStyle w:val="ListParagraph"/>
        <w:numPr>
          <w:ilvl w:val="0"/>
          <w:numId w:val="3"/>
        </w:numPr>
      </w:pPr>
      <w:r>
        <w:t>Adding and subtracting polynomials</w:t>
      </w:r>
    </w:p>
    <w:p w14:paraId="548C4D35" w14:textId="77777777" w:rsidR="00413562" w:rsidRDefault="00413562" w:rsidP="00413562">
      <w:pPr>
        <w:pStyle w:val="ListParagraph"/>
        <w:numPr>
          <w:ilvl w:val="0"/>
          <w:numId w:val="3"/>
        </w:numPr>
      </w:pPr>
      <w:proofErr w:type="spellStart"/>
      <w:r>
        <w:t>Modelling</w:t>
      </w:r>
      <w:proofErr w:type="spellEnd"/>
      <w:r>
        <w:t xml:space="preserve"> polynomials</w:t>
      </w:r>
    </w:p>
    <w:p w14:paraId="257ACCB6" w14:textId="77777777" w:rsidR="00413562" w:rsidRDefault="00413562" w:rsidP="00413562"/>
    <w:p w14:paraId="730C2F84" w14:textId="79B5399F" w:rsidR="00413562" w:rsidRDefault="00413562" w:rsidP="00413562">
      <w:r>
        <w:t>Chapter 6</w:t>
      </w:r>
      <w:r w:rsidR="00392284">
        <w:t xml:space="preserve"> – Linear Equations and Inequalities</w:t>
      </w:r>
    </w:p>
    <w:p w14:paraId="0D07A798" w14:textId="63A8F685" w:rsidR="00392284" w:rsidRDefault="00392284" w:rsidP="00392284">
      <w:pPr>
        <w:pStyle w:val="ListParagraph"/>
        <w:numPr>
          <w:ilvl w:val="0"/>
          <w:numId w:val="4"/>
        </w:numPr>
      </w:pPr>
      <w:r>
        <w:t>Solving equations using inverse operations</w:t>
      </w:r>
    </w:p>
    <w:p w14:paraId="215C0E9A" w14:textId="5E9BB40B" w:rsidR="00392284" w:rsidRDefault="00392284" w:rsidP="00392284">
      <w:pPr>
        <w:pStyle w:val="ListParagraph"/>
        <w:numPr>
          <w:ilvl w:val="0"/>
          <w:numId w:val="4"/>
        </w:numPr>
      </w:pPr>
      <w:r>
        <w:t>Solving equations using Balance strategies</w:t>
      </w:r>
    </w:p>
    <w:p w14:paraId="64063E95" w14:textId="1656E2A4" w:rsidR="00392284" w:rsidRDefault="00392284" w:rsidP="00392284">
      <w:pPr>
        <w:pStyle w:val="ListParagraph"/>
        <w:numPr>
          <w:ilvl w:val="0"/>
          <w:numId w:val="4"/>
        </w:numPr>
      </w:pPr>
      <w:r>
        <w:t>Introduction to linear Inequalities</w:t>
      </w:r>
    </w:p>
    <w:p w14:paraId="3587CD25" w14:textId="77777777" w:rsidR="00413562" w:rsidRDefault="00413562" w:rsidP="00413562"/>
    <w:p w14:paraId="35D5D763" w14:textId="447BDB89" w:rsidR="00413562" w:rsidRDefault="00413562" w:rsidP="00413562">
      <w:r>
        <w:t xml:space="preserve">Chapter 1 – </w:t>
      </w:r>
      <w:r w:rsidR="00392284">
        <w:t xml:space="preserve">Surface areas </w:t>
      </w:r>
    </w:p>
    <w:p w14:paraId="4C85CFA5" w14:textId="1CC89D0C" w:rsidR="00392284" w:rsidRDefault="00392284" w:rsidP="00392284">
      <w:pPr>
        <w:pStyle w:val="ListParagraph"/>
        <w:numPr>
          <w:ilvl w:val="0"/>
          <w:numId w:val="5"/>
        </w:numPr>
      </w:pPr>
      <w:r>
        <w:t>Of objects made from right rectangular prisms</w:t>
      </w:r>
    </w:p>
    <w:p w14:paraId="67B4CDB9" w14:textId="77777777" w:rsidR="00413562" w:rsidRDefault="00413562" w:rsidP="00413562"/>
    <w:p w14:paraId="1E452D77" w14:textId="12576F38" w:rsidR="00413562" w:rsidRDefault="00392284" w:rsidP="00413562">
      <w:r>
        <w:t>Chapter 7 Similarity and Transformations</w:t>
      </w:r>
    </w:p>
    <w:p w14:paraId="3F527C5A" w14:textId="5D9D3AAE" w:rsidR="00392284" w:rsidRDefault="00392284" w:rsidP="00392284">
      <w:pPr>
        <w:pStyle w:val="ListParagraph"/>
        <w:numPr>
          <w:ilvl w:val="0"/>
          <w:numId w:val="5"/>
        </w:numPr>
      </w:pPr>
      <w:r>
        <w:t>Scale diagrams and enlargements</w:t>
      </w:r>
    </w:p>
    <w:p w14:paraId="0ABBB1B6" w14:textId="191B6D9B" w:rsidR="00392284" w:rsidRDefault="00392284" w:rsidP="00392284">
      <w:pPr>
        <w:pStyle w:val="ListParagraph"/>
        <w:numPr>
          <w:ilvl w:val="0"/>
          <w:numId w:val="5"/>
        </w:numPr>
      </w:pPr>
      <w:r>
        <w:t>Scale diagrams and reductions</w:t>
      </w:r>
    </w:p>
    <w:p w14:paraId="73E0FB73" w14:textId="164214DE" w:rsidR="00392284" w:rsidRDefault="00392284" w:rsidP="00392284">
      <w:pPr>
        <w:pStyle w:val="ListParagraph"/>
        <w:numPr>
          <w:ilvl w:val="0"/>
          <w:numId w:val="5"/>
        </w:numPr>
      </w:pPr>
      <w:r>
        <w:t>Similar polygons</w:t>
      </w:r>
    </w:p>
    <w:p w14:paraId="4C488C7A" w14:textId="00273563" w:rsidR="00392284" w:rsidRDefault="00392284" w:rsidP="00392284">
      <w:pPr>
        <w:pStyle w:val="ListParagraph"/>
        <w:numPr>
          <w:ilvl w:val="0"/>
          <w:numId w:val="5"/>
        </w:numPr>
      </w:pPr>
      <w:r>
        <w:t>Similar triangles</w:t>
      </w:r>
    </w:p>
    <w:p w14:paraId="6376446F" w14:textId="7EB86DF2" w:rsidR="00362324" w:rsidRDefault="00362324" w:rsidP="00392284">
      <w:pPr>
        <w:pStyle w:val="ListParagraph"/>
        <w:numPr>
          <w:ilvl w:val="0"/>
          <w:numId w:val="5"/>
        </w:numPr>
      </w:pPr>
      <w:r>
        <w:t>Reflections and Line Symmetry</w:t>
      </w:r>
    </w:p>
    <w:p w14:paraId="0C87FBD7" w14:textId="77777777" w:rsidR="00362324" w:rsidRDefault="00362324" w:rsidP="00362324">
      <w:pPr>
        <w:pStyle w:val="ListParagraph"/>
      </w:pPr>
    </w:p>
    <w:p w14:paraId="4B2C54A7" w14:textId="5BBA136C" w:rsidR="00362324" w:rsidRDefault="00362324" w:rsidP="00362324">
      <w:r>
        <w:t>Chapter 9 – Probability and Statistics</w:t>
      </w:r>
    </w:p>
    <w:p w14:paraId="5EEE005A" w14:textId="77777777" w:rsidR="00E83495" w:rsidRDefault="00E83495" w:rsidP="00E83495">
      <w:pPr>
        <w:widowControl w:val="0"/>
        <w:autoSpaceDE w:val="0"/>
        <w:autoSpaceDN w:val="0"/>
        <w:adjustRightInd w:val="0"/>
        <w:spacing w:after="240"/>
        <w:rPr>
          <w:rFonts w:ascii="Times New Roman" w:hAnsi="Times New Roman" w:cs="Times New Roman"/>
          <w:sz w:val="32"/>
          <w:szCs w:val="32"/>
        </w:rPr>
      </w:pPr>
    </w:p>
    <w:p w14:paraId="6B905987" w14:textId="77777777" w:rsidR="00E83495" w:rsidRDefault="00413562" w:rsidP="00E83495">
      <w:pPr>
        <w:widowControl w:val="0"/>
        <w:autoSpaceDE w:val="0"/>
        <w:autoSpaceDN w:val="0"/>
        <w:adjustRightInd w:val="0"/>
        <w:spacing w:after="240"/>
        <w:rPr>
          <w:rFonts w:ascii="Times" w:hAnsi="Times" w:cs="Times"/>
        </w:rPr>
      </w:pPr>
      <w:r>
        <w:rPr>
          <w:rFonts w:ascii="Times" w:hAnsi="Times" w:cs="Times"/>
          <w:noProof/>
        </w:rPr>
        <w:drawing>
          <wp:inline distT="0" distB="0" distL="0" distR="0" wp14:anchorId="6239C293" wp14:editId="5CEA6069">
            <wp:extent cx="5486400" cy="330282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02828"/>
                    </a:xfrm>
                    <a:prstGeom prst="rect">
                      <a:avLst/>
                    </a:prstGeom>
                    <a:noFill/>
                    <a:ln>
                      <a:noFill/>
                    </a:ln>
                  </pic:spPr>
                </pic:pic>
              </a:graphicData>
            </a:graphic>
          </wp:inline>
        </w:drawing>
      </w:r>
    </w:p>
    <w:p w14:paraId="1BC79245" w14:textId="77777777" w:rsidR="004E4350" w:rsidRPr="00362324" w:rsidRDefault="004E4350">
      <w:pPr>
        <w:rPr>
          <w:rFonts w:asciiTheme="majorHAnsi" w:hAnsiTheme="majorHAnsi"/>
          <w:b/>
        </w:rPr>
      </w:pPr>
    </w:p>
    <w:p w14:paraId="2CBEBF63" w14:textId="77777777" w:rsidR="00362324" w:rsidRPr="00413562" w:rsidRDefault="00362324" w:rsidP="00362324">
      <w:pPr>
        <w:widowControl w:val="0"/>
        <w:autoSpaceDE w:val="0"/>
        <w:autoSpaceDN w:val="0"/>
        <w:adjustRightInd w:val="0"/>
        <w:spacing w:after="240"/>
        <w:rPr>
          <w:rFonts w:asciiTheme="majorHAnsi" w:hAnsiTheme="majorHAnsi" w:cs="Times"/>
        </w:rPr>
      </w:pPr>
      <w:r w:rsidRPr="00413562">
        <w:rPr>
          <w:rFonts w:asciiTheme="majorHAnsi" w:hAnsiTheme="majorHAnsi" w:cs="Times"/>
          <w:b/>
          <w:bCs/>
        </w:rPr>
        <w:t xml:space="preserve">Course Grade </w:t>
      </w:r>
    </w:p>
    <w:p w14:paraId="2CC10911" w14:textId="77777777" w:rsidR="00362324" w:rsidRPr="00413562" w:rsidRDefault="00362324" w:rsidP="00362324">
      <w:pPr>
        <w:widowControl w:val="0"/>
        <w:autoSpaceDE w:val="0"/>
        <w:autoSpaceDN w:val="0"/>
        <w:adjustRightInd w:val="0"/>
        <w:spacing w:after="240"/>
        <w:rPr>
          <w:rFonts w:asciiTheme="majorHAnsi" w:hAnsiTheme="majorHAnsi" w:cs="Times New Roman"/>
          <w:sz w:val="22"/>
          <w:szCs w:val="22"/>
        </w:rPr>
      </w:pPr>
      <w:r w:rsidRPr="00413562">
        <w:rPr>
          <w:rFonts w:asciiTheme="majorHAnsi" w:hAnsiTheme="majorHAnsi" w:cs="Times New Roman"/>
          <w:sz w:val="22"/>
          <w:szCs w:val="22"/>
        </w:rPr>
        <w:t xml:space="preserve">Students will be assessed and evaluated on an individual basis using a variety of the following techniques: </w:t>
      </w:r>
    </w:p>
    <w:p w14:paraId="57D52645" w14:textId="31C1C26D" w:rsidR="00362324" w:rsidRPr="00362324" w:rsidRDefault="00362324">
      <w:pPr>
        <w:rPr>
          <w:rFonts w:asciiTheme="majorHAnsi" w:hAnsiTheme="majorHAnsi"/>
          <w:b/>
        </w:rPr>
      </w:pPr>
      <w:r w:rsidRPr="00362324">
        <w:rPr>
          <w:rFonts w:asciiTheme="majorHAnsi" w:hAnsiTheme="majorHAnsi"/>
          <w:b/>
          <w:u w:val="single"/>
        </w:rPr>
        <w:t>Evaluation</w:t>
      </w:r>
      <w:r w:rsidRPr="00362324">
        <w:rPr>
          <w:rFonts w:asciiTheme="majorHAnsi" w:hAnsiTheme="majorHAnsi"/>
          <w:b/>
        </w:rPr>
        <w:t>:</w:t>
      </w:r>
    </w:p>
    <w:p w14:paraId="322432E8" w14:textId="77777777" w:rsidR="00362324" w:rsidRPr="00362324" w:rsidRDefault="00362324">
      <w:pPr>
        <w:rPr>
          <w:rFonts w:asciiTheme="majorHAnsi" w:hAnsiTheme="majorHAnsi"/>
          <w:b/>
        </w:rPr>
      </w:pPr>
    </w:p>
    <w:p w14:paraId="714CA8C2" w14:textId="1E338CDF" w:rsidR="00362324" w:rsidRPr="00362324" w:rsidRDefault="00362324">
      <w:pPr>
        <w:rPr>
          <w:rFonts w:asciiTheme="majorHAnsi" w:hAnsiTheme="majorHAnsi"/>
          <w:b/>
          <w:sz w:val="22"/>
          <w:szCs w:val="22"/>
        </w:rPr>
      </w:pPr>
      <w:r w:rsidRPr="00362324">
        <w:rPr>
          <w:rFonts w:asciiTheme="majorHAnsi" w:hAnsiTheme="majorHAnsi"/>
          <w:b/>
          <w:sz w:val="22"/>
          <w:szCs w:val="22"/>
        </w:rPr>
        <w:t>Tests: 50%</w:t>
      </w:r>
    </w:p>
    <w:p w14:paraId="24F32086" w14:textId="10B58AB5" w:rsidR="00362324" w:rsidRPr="00362324" w:rsidRDefault="00362324">
      <w:pPr>
        <w:rPr>
          <w:rFonts w:asciiTheme="majorHAnsi" w:hAnsiTheme="majorHAnsi"/>
          <w:b/>
          <w:sz w:val="22"/>
          <w:szCs w:val="22"/>
        </w:rPr>
      </w:pPr>
      <w:r w:rsidRPr="00362324">
        <w:rPr>
          <w:rFonts w:asciiTheme="majorHAnsi" w:hAnsiTheme="majorHAnsi"/>
          <w:b/>
          <w:sz w:val="22"/>
          <w:szCs w:val="22"/>
        </w:rPr>
        <w:t>Quizzes:  25 %</w:t>
      </w:r>
    </w:p>
    <w:p w14:paraId="3AB018D6" w14:textId="1F9707BD" w:rsidR="00362324" w:rsidRPr="00362324" w:rsidRDefault="00362324">
      <w:pPr>
        <w:rPr>
          <w:rFonts w:asciiTheme="majorHAnsi" w:hAnsiTheme="majorHAnsi"/>
          <w:b/>
          <w:sz w:val="22"/>
          <w:szCs w:val="22"/>
        </w:rPr>
      </w:pPr>
      <w:r w:rsidRPr="00362324">
        <w:rPr>
          <w:rFonts w:asciiTheme="majorHAnsi" w:hAnsiTheme="majorHAnsi"/>
          <w:b/>
          <w:sz w:val="22"/>
          <w:szCs w:val="22"/>
        </w:rPr>
        <w:t>Projects / Assignments:  25%</w:t>
      </w:r>
    </w:p>
    <w:p w14:paraId="0010AA2B" w14:textId="77777777" w:rsidR="00362324" w:rsidRDefault="00362324"/>
    <w:p w14:paraId="758092A6" w14:textId="77777777" w:rsidR="00362324" w:rsidRPr="00362324" w:rsidRDefault="00362324" w:rsidP="00362324">
      <w:pPr>
        <w:widowControl w:val="0"/>
        <w:numPr>
          <w:ilvl w:val="1"/>
          <w:numId w:val="6"/>
        </w:numPr>
        <w:tabs>
          <w:tab w:val="left" w:pos="940"/>
          <w:tab w:val="left" w:pos="1440"/>
        </w:tabs>
        <w:autoSpaceDE w:val="0"/>
        <w:autoSpaceDN w:val="0"/>
        <w:adjustRightInd w:val="0"/>
        <w:spacing w:after="240"/>
        <w:ind w:hanging="1440"/>
        <w:rPr>
          <w:rFonts w:asciiTheme="majorHAnsi" w:hAnsiTheme="majorHAnsi" w:cs="Times"/>
          <w:b/>
          <w:sz w:val="22"/>
          <w:szCs w:val="22"/>
          <w:u w:val="single"/>
        </w:rPr>
      </w:pPr>
      <w:r w:rsidRPr="00362324">
        <w:rPr>
          <w:rFonts w:asciiTheme="majorHAnsi" w:hAnsiTheme="majorHAnsi" w:cs="Cambria"/>
          <w:b/>
          <w:sz w:val="22"/>
          <w:szCs w:val="22"/>
          <w:u w:val="single"/>
        </w:rPr>
        <w:t>Classroom Expectations:</w:t>
      </w:r>
    </w:p>
    <w:p w14:paraId="496A9AA6" w14:textId="77777777" w:rsidR="00362324" w:rsidRDefault="00362324" w:rsidP="00362324">
      <w:pPr>
        <w:pStyle w:val="ListParagraph"/>
        <w:widowControl w:val="0"/>
        <w:numPr>
          <w:ilvl w:val="0"/>
          <w:numId w:val="7"/>
        </w:numPr>
        <w:tabs>
          <w:tab w:val="left" w:pos="940"/>
          <w:tab w:val="left" w:pos="1440"/>
        </w:tabs>
        <w:autoSpaceDE w:val="0"/>
        <w:autoSpaceDN w:val="0"/>
        <w:adjustRightInd w:val="0"/>
        <w:spacing w:after="240"/>
        <w:rPr>
          <w:rFonts w:asciiTheme="majorHAnsi" w:hAnsiTheme="majorHAnsi" w:cs="Times"/>
          <w:sz w:val="22"/>
          <w:szCs w:val="22"/>
        </w:rPr>
      </w:pPr>
      <w:r w:rsidRPr="00362324">
        <w:rPr>
          <w:rFonts w:asciiTheme="majorHAnsi" w:hAnsiTheme="majorHAnsi" w:cs="Cambria"/>
          <w:sz w:val="22"/>
          <w:szCs w:val="22"/>
        </w:rPr>
        <w:t xml:space="preserve">Respect your teacher and your classmates. </w:t>
      </w:r>
      <w:r w:rsidRPr="00362324">
        <w:rPr>
          <w:rFonts w:asciiTheme="majorHAnsi" w:hAnsiTheme="majorHAnsi" w:cs="Times"/>
          <w:sz w:val="22"/>
          <w:szCs w:val="22"/>
        </w:rPr>
        <w:t> </w:t>
      </w:r>
    </w:p>
    <w:p w14:paraId="3D57EC54" w14:textId="77777777" w:rsidR="00362324" w:rsidRDefault="00362324" w:rsidP="00362324">
      <w:pPr>
        <w:pStyle w:val="ListParagraph"/>
        <w:widowControl w:val="0"/>
        <w:numPr>
          <w:ilvl w:val="0"/>
          <w:numId w:val="7"/>
        </w:numPr>
        <w:tabs>
          <w:tab w:val="left" w:pos="940"/>
          <w:tab w:val="left" w:pos="1440"/>
        </w:tabs>
        <w:autoSpaceDE w:val="0"/>
        <w:autoSpaceDN w:val="0"/>
        <w:adjustRightInd w:val="0"/>
        <w:spacing w:after="240"/>
        <w:rPr>
          <w:rFonts w:asciiTheme="majorHAnsi" w:hAnsiTheme="majorHAnsi" w:cs="Times"/>
          <w:sz w:val="22"/>
          <w:szCs w:val="22"/>
        </w:rPr>
      </w:pPr>
      <w:r w:rsidRPr="00362324">
        <w:rPr>
          <w:rFonts w:asciiTheme="majorHAnsi" w:hAnsiTheme="majorHAnsi" w:cs="Cambria"/>
          <w:sz w:val="22"/>
          <w:szCs w:val="22"/>
        </w:rPr>
        <w:t>Keep the</w:t>
      </w:r>
      <w:r w:rsidRPr="00362324">
        <w:rPr>
          <w:rFonts w:asciiTheme="majorHAnsi" w:hAnsiTheme="majorHAnsi" w:cs="Cambria"/>
          <w:sz w:val="22"/>
          <w:szCs w:val="22"/>
        </w:rPr>
        <w:t xml:space="preserve"> classroom </w:t>
      </w:r>
      <w:r w:rsidRPr="00362324">
        <w:rPr>
          <w:rFonts w:asciiTheme="majorHAnsi" w:hAnsiTheme="majorHAnsi" w:cs="Cambria"/>
          <w:sz w:val="22"/>
          <w:szCs w:val="22"/>
        </w:rPr>
        <w:t xml:space="preserve">clean </w:t>
      </w:r>
      <w:r w:rsidRPr="00362324">
        <w:rPr>
          <w:rFonts w:asciiTheme="majorHAnsi" w:hAnsiTheme="majorHAnsi" w:cs="Cambria"/>
          <w:sz w:val="22"/>
          <w:szCs w:val="22"/>
        </w:rPr>
        <w:t xml:space="preserve">by removing all garbage and recyclables. </w:t>
      </w:r>
      <w:r w:rsidRPr="00362324">
        <w:rPr>
          <w:rFonts w:asciiTheme="majorHAnsi" w:hAnsiTheme="majorHAnsi" w:cs="Times"/>
          <w:sz w:val="22"/>
          <w:szCs w:val="22"/>
        </w:rPr>
        <w:t> </w:t>
      </w:r>
    </w:p>
    <w:p w14:paraId="5EB88DB3" w14:textId="77777777" w:rsidR="00362324" w:rsidRDefault="00362324" w:rsidP="00362324">
      <w:pPr>
        <w:pStyle w:val="ListParagraph"/>
        <w:widowControl w:val="0"/>
        <w:numPr>
          <w:ilvl w:val="0"/>
          <w:numId w:val="7"/>
        </w:numPr>
        <w:tabs>
          <w:tab w:val="left" w:pos="940"/>
          <w:tab w:val="left" w:pos="1440"/>
        </w:tabs>
        <w:autoSpaceDE w:val="0"/>
        <w:autoSpaceDN w:val="0"/>
        <w:adjustRightInd w:val="0"/>
        <w:spacing w:after="240"/>
        <w:rPr>
          <w:rFonts w:asciiTheme="majorHAnsi" w:hAnsiTheme="majorHAnsi" w:cs="Times"/>
          <w:sz w:val="22"/>
          <w:szCs w:val="22"/>
        </w:rPr>
      </w:pPr>
      <w:r w:rsidRPr="00362324">
        <w:rPr>
          <w:rFonts w:asciiTheme="majorHAnsi" w:hAnsiTheme="majorHAnsi" w:cs="Cambria"/>
          <w:sz w:val="22"/>
          <w:szCs w:val="22"/>
        </w:rPr>
        <w:t xml:space="preserve">Arrive to class on time. You are a distraction when you are late. You will also miss important </w:t>
      </w:r>
      <w:r w:rsidRPr="00362324">
        <w:rPr>
          <w:rFonts w:asciiTheme="majorHAnsi" w:hAnsiTheme="majorHAnsi" w:cs="Times"/>
          <w:sz w:val="22"/>
          <w:szCs w:val="22"/>
        </w:rPr>
        <w:t> </w:t>
      </w:r>
      <w:r w:rsidRPr="00362324">
        <w:rPr>
          <w:rFonts w:asciiTheme="majorHAnsi" w:hAnsiTheme="majorHAnsi" w:cs="Cambria"/>
          <w:sz w:val="22"/>
          <w:szCs w:val="22"/>
        </w:rPr>
        <w:t xml:space="preserve">feedback on your progress towards the learning outcomes and may miss part of the lesson. </w:t>
      </w:r>
      <w:r w:rsidRPr="00362324">
        <w:rPr>
          <w:rFonts w:asciiTheme="majorHAnsi" w:hAnsiTheme="majorHAnsi" w:cs="Times"/>
          <w:sz w:val="22"/>
          <w:szCs w:val="22"/>
        </w:rPr>
        <w:t> </w:t>
      </w:r>
    </w:p>
    <w:p w14:paraId="1A5CD232" w14:textId="5671AA48" w:rsidR="00362324" w:rsidRPr="00362324" w:rsidRDefault="00362324" w:rsidP="00362324">
      <w:pPr>
        <w:pStyle w:val="ListParagraph"/>
        <w:widowControl w:val="0"/>
        <w:numPr>
          <w:ilvl w:val="0"/>
          <w:numId w:val="7"/>
        </w:numPr>
        <w:tabs>
          <w:tab w:val="left" w:pos="940"/>
          <w:tab w:val="left" w:pos="1440"/>
        </w:tabs>
        <w:autoSpaceDE w:val="0"/>
        <w:autoSpaceDN w:val="0"/>
        <w:adjustRightInd w:val="0"/>
        <w:spacing w:after="240"/>
        <w:rPr>
          <w:rFonts w:asciiTheme="majorHAnsi" w:hAnsiTheme="majorHAnsi" w:cs="Times"/>
          <w:sz w:val="22"/>
          <w:szCs w:val="22"/>
        </w:rPr>
      </w:pPr>
      <w:r w:rsidRPr="00362324">
        <w:rPr>
          <w:rFonts w:asciiTheme="majorHAnsi" w:hAnsiTheme="majorHAnsi" w:cs="Cambria"/>
          <w:b/>
          <w:bCs/>
          <w:i/>
          <w:iCs/>
          <w:sz w:val="22"/>
          <w:szCs w:val="22"/>
        </w:rPr>
        <w:t xml:space="preserve">Special Note on Attendance </w:t>
      </w:r>
      <w:r w:rsidRPr="00362324">
        <w:rPr>
          <w:rFonts w:asciiTheme="majorHAnsi" w:hAnsiTheme="majorHAnsi" w:cs="Times"/>
          <w:sz w:val="22"/>
          <w:szCs w:val="22"/>
        </w:rPr>
        <w:t> </w:t>
      </w:r>
      <w:r w:rsidRPr="00362324">
        <w:rPr>
          <w:rFonts w:asciiTheme="majorHAnsi" w:hAnsiTheme="majorHAnsi" w:cs="Cambria"/>
          <w:sz w:val="22"/>
          <w:szCs w:val="22"/>
        </w:rPr>
        <w:t xml:space="preserve">While it is understandable that students will get sick or have family emergencies, the original classroom experience can never be 100% duplicated. If possible, appointments should not be booked during this </w:t>
      </w:r>
      <w:proofErr w:type="gramStart"/>
      <w:r w:rsidRPr="00362324">
        <w:rPr>
          <w:rFonts w:asciiTheme="majorHAnsi" w:hAnsiTheme="majorHAnsi" w:cs="Cambria"/>
          <w:sz w:val="22"/>
          <w:szCs w:val="22"/>
        </w:rPr>
        <w:t>class</w:t>
      </w:r>
      <w:proofErr w:type="gramEnd"/>
      <w:r w:rsidRPr="00362324">
        <w:rPr>
          <w:rFonts w:asciiTheme="majorHAnsi" w:hAnsiTheme="majorHAnsi" w:cs="Cambria"/>
          <w:sz w:val="22"/>
          <w:szCs w:val="22"/>
        </w:rPr>
        <w:t xml:space="preserve"> as an absence will affect a student’s level of understanding of the material. It is the student’s responsibility to catch up on anything missed during an absence. Students should check </w:t>
      </w:r>
      <w:r>
        <w:rPr>
          <w:rFonts w:asciiTheme="majorHAnsi" w:hAnsiTheme="majorHAnsi" w:cs="Cambria"/>
          <w:sz w:val="22"/>
          <w:szCs w:val="22"/>
        </w:rPr>
        <w:t>the</w:t>
      </w:r>
      <w:r w:rsidRPr="00362324">
        <w:rPr>
          <w:rFonts w:asciiTheme="majorHAnsi" w:hAnsiTheme="majorHAnsi" w:cs="Cambria"/>
          <w:sz w:val="22"/>
          <w:szCs w:val="22"/>
        </w:rPr>
        <w:t xml:space="preserve"> website, complete what can be done of the missed work, and </w:t>
      </w:r>
      <w:r>
        <w:rPr>
          <w:rFonts w:asciiTheme="majorHAnsi" w:hAnsiTheme="majorHAnsi" w:cs="Cambria"/>
          <w:sz w:val="22"/>
          <w:szCs w:val="22"/>
        </w:rPr>
        <w:t>Mr. Bodnar</w:t>
      </w:r>
      <w:r w:rsidRPr="00362324">
        <w:rPr>
          <w:rFonts w:asciiTheme="majorHAnsi" w:hAnsiTheme="majorHAnsi" w:cs="Cambria"/>
          <w:sz w:val="22"/>
          <w:szCs w:val="22"/>
        </w:rPr>
        <w:t xml:space="preserve"> the day </w:t>
      </w:r>
      <w:proofErr w:type="gramStart"/>
      <w:r w:rsidRPr="00362324">
        <w:rPr>
          <w:rFonts w:asciiTheme="majorHAnsi" w:hAnsiTheme="majorHAnsi" w:cs="Cambria"/>
          <w:sz w:val="22"/>
          <w:szCs w:val="22"/>
        </w:rPr>
        <w:t>they</w:t>
      </w:r>
      <w:proofErr w:type="gramEnd"/>
      <w:r w:rsidRPr="00362324">
        <w:rPr>
          <w:rFonts w:asciiTheme="majorHAnsi" w:hAnsiTheme="majorHAnsi" w:cs="Cambria"/>
          <w:sz w:val="22"/>
          <w:szCs w:val="22"/>
        </w:rPr>
        <w:t xml:space="preserve"> are back at school. Missed assessments must be completed as soon as </w:t>
      </w:r>
      <w:proofErr w:type="gramStart"/>
      <w:r w:rsidRPr="00362324">
        <w:rPr>
          <w:rFonts w:asciiTheme="majorHAnsi" w:hAnsiTheme="majorHAnsi" w:cs="Cambria"/>
          <w:sz w:val="22"/>
          <w:szCs w:val="22"/>
        </w:rPr>
        <w:t>possible</w:t>
      </w:r>
      <w:proofErr w:type="gramEnd"/>
      <w:r w:rsidRPr="00362324">
        <w:rPr>
          <w:rFonts w:asciiTheme="majorHAnsi" w:hAnsiTheme="majorHAnsi" w:cs="Cambria"/>
          <w:sz w:val="22"/>
          <w:szCs w:val="22"/>
        </w:rPr>
        <w:t xml:space="preserve">. </w:t>
      </w:r>
      <w:r w:rsidRPr="00362324">
        <w:rPr>
          <w:rFonts w:asciiTheme="majorHAnsi" w:hAnsiTheme="majorHAnsi" w:cs="Times"/>
          <w:sz w:val="22"/>
          <w:szCs w:val="22"/>
        </w:rPr>
        <w:t> </w:t>
      </w:r>
      <w:bookmarkStart w:id="0" w:name="_GoBack"/>
      <w:bookmarkEnd w:id="0"/>
    </w:p>
    <w:sectPr w:rsidR="00362324" w:rsidRPr="00362324" w:rsidSect="006F7E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DB5F62"/>
    <w:multiLevelType w:val="hybridMultilevel"/>
    <w:tmpl w:val="E7E2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C73B5"/>
    <w:multiLevelType w:val="hybridMultilevel"/>
    <w:tmpl w:val="8896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05268"/>
    <w:multiLevelType w:val="hybridMultilevel"/>
    <w:tmpl w:val="D2D0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050DA"/>
    <w:multiLevelType w:val="hybridMultilevel"/>
    <w:tmpl w:val="265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1062D"/>
    <w:multiLevelType w:val="hybridMultilevel"/>
    <w:tmpl w:val="B4F0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81E45"/>
    <w:multiLevelType w:val="hybridMultilevel"/>
    <w:tmpl w:val="C47E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50"/>
    <w:rsid w:val="00362324"/>
    <w:rsid w:val="00392284"/>
    <w:rsid w:val="00413562"/>
    <w:rsid w:val="004E4350"/>
    <w:rsid w:val="006F7EC2"/>
    <w:rsid w:val="00E8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B6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562"/>
    <w:rPr>
      <w:rFonts w:ascii="Lucida Grande" w:hAnsi="Lucida Grande" w:cs="Lucida Grande"/>
      <w:sz w:val="18"/>
      <w:szCs w:val="18"/>
    </w:rPr>
  </w:style>
  <w:style w:type="character" w:styleId="Hyperlink">
    <w:name w:val="Hyperlink"/>
    <w:basedOn w:val="DefaultParagraphFont"/>
    <w:unhideWhenUsed/>
    <w:rsid w:val="00413562"/>
    <w:rPr>
      <w:color w:val="0000FF"/>
      <w:u w:val="single"/>
    </w:rPr>
  </w:style>
  <w:style w:type="paragraph" w:styleId="ListParagraph">
    <w:name w:val="List Paragraph"/>
    <w:basedOn w:val="Normal"/>
    <w:uiPriority w:val="34"/>
    <w:qFormat/>
    <w:rsid w:val="004135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3562"/>
    <w:rPr>
      <w:rFonts w:ascii="Lucida Grande" w:hAnsi="Lucida Grande" w:cs="Lucida Grande"/>
      <w:sz w:val="18"/>
      <w:szCs w:val="18"/>
    </w:rPr>
  </w:style>
  <w:style w:type="character" w:styleId="Hyperlink">
    <w:name w:val="Hyperlink"/>
    <w:basedOn w:val="DefaultParagraphFont"/>
    <w:unhideWhenUsed/>
    <w:rsid w:val="00413562"/>
    <w:rPr>
      <w:color w:val="0000FF"/>
      <w:u w:val="single"/>
    </w:rPr>
  </w:style>
  <w:style w:type="paragraph" w:styleId="ListParagraph">
    <w:name w:val="List Paragraph"/>
    <w:basedOn w:val="Normal"/>
    <w:uiPriority w:val="34"/>
    <w:qFormat/>
    <w:rsid w:val="0041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01104">
      <w:bodyDiv w:val="1"/>
      <w:marLeft w:val="0"/>
      <w:marRight w:val="0"/>
      <w:marTop w:val="0"/>
      <w:marBottom w:val="0"/>
      <w:divBdr>
        <w:top w:val="none" w:sz="0" w:space="0" w:color="auto"/>
        <w:left w:val="none" w:sz="0" w:space="0" w:color="auto"/>
        <w:bottom w:val="none" w:sz="0" w:space="0" w:color="auto"/>
        <w:right w:val="none" w:sz="0" w:space="0" w:color="auto"/>
      </w:divBdr>
      <w:divsChild>
        <w:div w:id="1603492436">
          <w:marLeft w:val="0"/>
          <w:marRight w:val="0"/>
          <w:marTop w:val="0"/>
          <w:marBottom w:val="0"/>
          <w:divBdr>
            <w:top w:val="none" w:sz="0" w:space="0" w:color="auto"/>
            <w:left w:val="none" w:sz="0" w:space="0" w:color="auto"/>
            <w:bottom w:val="none" w:sz="0" w:space="0" w:color="auto"/>
            <w:right w:val="none" w:sz="0" w:space="0" w:color="auto"/>
          </w:divBdr>
        </w:div>
        <w:div w:id="1862620463">
          <w:marLeft w:val="0"/>
          <w:marRight w:val="0"/>
          <w:marTop w:val="0"/>
          <w:marBottom w:val="0"/>
          <w:divBdr>
            <w:top w:val="none" w:sz="0" w:space="0" w:color="auto"/>
            <w:left w:val="none" w:sz="0" w:space="0" w:color="auto"/>
            <w:bottom w:val="none" w:sz="0" w:space="0" w:color="auto"/>
            <w:right w:val="none" w:sz="0" w:space="0" w:color="auto"/>
          </w:divBdr>
        </w:div>
        <w:div w:id="23483248">
          <w:marLeft w:val="0"/>
          <w:marRight w:val="0"/>
          <w:marTop w:val="0"/>
          <w:marBottom w:val="0"/>
          <w:divBdr>
            <w:top w:val="none" w:sz="0" w:space="0" w:color="auto"/>
            <w:left w:val="none" w:sz="0" w:space="0" w:color="auto"/>
            <w:bottom w:val="none" w:sz="0" w:space="0" w:color="auto"/>
            <w:right w:val="none" w:sz="0" w:space="0" w:color="auto"/>
          </w:divBdr>
        </w:div>
        <w:div w:id="403573388">
          <w:marLeft w:val="0"/>
          <w:marRight w:val="0"/>
          <w:marTop w:val="0"/>
          <w:marBottom w:val="0"/>
          <w:divBdr>
            <w:top w:val="none" w:sz="0" w:space="0" w:color="auto"/>
            <w:left w:val="none" w:sz="0" w:space="0" w:color="auto"/>
            <w:bottom w:val="none" w:sz="0" w:space="0" w:color="auto"/>
            <w:right w:val="none" w:sz="0" w:space="0" w:color="auto"/>
          </w:divBdr>
        </w:div>
        <w:div w:id="533537524">
          <w:marLeft w:val="0"/>
          <w:marRight w:val="0"/>
          <w:marTop w:val="0"/>
          <w:marBottom w:val="0"/>
          <w:divBdr>
            <w:top w:val="none" w:sz="0" w:space="0" w:color="auto"/>
            <w:left w:val="none" w:sz="0" w:space="0" w:color="auto"/>
            <w:bottom w:val="none" w:sz="0" w:space="0" w:color="auto"/>
            <w:right w:val="none" w:sz="0" w:space="0" w:color="auto"/>
          </w:divBdr>
        </w:div>
        <w:div w:id="109476070">
          <w:marLeft w:val="0"/>
          <w:marRight w:val="0"/>
          <w:marTop w:val="0"/>
          <w:marBottom w:val="0"/>
          <w:divBdr>
            <w:top w:val="none" w:sz="0" w:space="0" w:color="auto"/>
            <w:left w:val="none" w:sz="0" w:space="0" w:color="auto"/>
            <w:bottom w:val="none" w:sz="0" w:space="0" w:color="auto"/>
            <w:right w:val="none" w:sz="0" w:space="0" w:color="auto"/>
          </w:divBdr>
        </w:div>
        <w:div w:id="1119226466">
          <w:marLeft w:val="0"/>
          <w:marRight w:val="0"/>
          <w:marTop w:val="0"/>
          <w:marBottom w:val="0"/>
          <w:divBdr>
            <w:top w:val="none" w:sz="0" w:space="0" w:color="auto"/>
            <w:left w:val="none" w:sz="0" w:space="0" w:color="auto"/>
            <w:bottom w:val="none" w:sz="0" w:space="0" w:color="auto"/>
            <w:right w:val="none" w:sz="0" w:space="0" w:color="auto"/>
          </w:divBdr>
        </w:div>
        <w:div w:id="1820994566">
          <w:marLeft w:val="0"/>
          <w:marRight w:val="0"/>
          <w:marTop w:val="0"/>
          <w:marBottom w:val="0"/>
          <w:divBdr>
            <w:top w:val="none" w:sz="0" w:space="0" w:color="auto"/>
            <w:left w:val="none" w:sz="0" w:space="0" w:color="auto"/>
            <w:bottom w:val="none" w:sz="0" w:space="0" w:color="auto"/>
            <w:right w:val="none" w:sz="0" w:space="0" w:color="auto"/>
          </w:divBdr>
        </w:div>
        <w:div w:id="2129466310">
          <w:marLeft w:val="0"/>
          <w:marRight w:val="0"/>
          <w:marTop w:val="0"/>
          <w:marBottom w:val="0"/>
          <w:divBdr>
            <w:top w:val="none" w:sz="0" w:space="0" w:color="auto"/>
            <w:left w:val="none" w:sz="0" w:space="0" w:color="auto"/>
            <w:bottom w:val="none" w:sz="0" w:space="0" w:color="auto"/>
            <w:right w:val="none" w:sz="0" w:space="0" w:color="auto"/>
          </w:divBdr>
        </w:div>
        <w:div w:id="245773452">
          <w:marLeft w:val="0"/>
          <w:marRight w:val="0"/>
          <w:marTop w:val="0"/>
          <w:marBottom w:val="0"/>
          <w:divBdr>
            <w:top w:val="none" w:sz="0" w:space="0" w:color="auto"/>
            <w:left w:val="none" w:sz="0" w:space="0" w:color="auto"/>
            <w:bottom w:val="none" w:sz="0" w:space="0" w:color="auto"/>
            <w:right w:val="none" w:sz="0" w:space="0" w:color="auto"/>
          </w:divBdr>
        </w:div>
        <w:div w:id="1876623554">
          <w:marLeft w:val="0"/>
          <w:marRight w:val="0"/>
          <w:marTop w:val="0"/>
          <w:marBottom w:val="0"/>
          <w:divBdr>
            <w:top w:val="none" w:sz="0" w:space="0" w:color="auto"/>
            <w:left w:val="none" w:sz="0" w:space="0" w:color="auto"/>
            <w:bottom w:val="none" w:sz="0" w:space="0" w:color="auto"/>
            <w:right w:val="none" w:sz="0" w:space="0" w:color="auto"/>
          </w:divBdr>
        </w:div>
        <w:div w:id="534542982">
          <w:marLeft w:val="0"/>
          <w:marRight w:val="0"/>
          <w:marTop w:val="0"/>
          <w:marBottom w:val="0"/>
          <w:divBdr>
            <w:top w:val="none" w:sz="0" w:space="0" w:color="auto"/>
            <w:left w:val="none" w:sz="0" w:space="0" w:color="auto"/>
            <w:bottom w:val="none" w:sz="0" w:space="0" w:color="auto"/>
            <w:right w:val="none" w:sz="0" w:space="0" w:color="auto"/>
          </w:divBdr>
        </w:div>
        <w:div w:id="174465806">
          <w:marLeft w:val="0"/>
          <w:marRight w:val="0"/>
          <w:marTop w:val="0"/>
          <w:marBottom w:val="0"/>
          <w:divBdr>
            <w:top w:val="none" w:sz="0" w:space="0" w:color="auto"/>
            <w:left w:val="none" w:sz="0" w:space="0" w:color="auto"/>
            <w:bottom w:val="none" w:sz="0" w:space="0" w:color="auto"/>
            <w:right w:val="none" w:sz="0" w:space="0" w:color="auto"/>
          </w:divBdr>
        </w:div>
        <w:div w:id="1404717687">
          <w:marLeft w:val="0"/>
          <w:marRight w:val="0"/>
          <w:marTop w:val="0"/>
          <w:marBottom w:val="0"/>
          <w:divBdr>
            <w:top w:val="none" w:sz="0" w:space="0" w:color="auto"/>
            <w:left w:val="none" w:sz="0" w:space="0" w:color="auto"/>
            <w:bottom w:val="none" w:sz="0" w:space="0" w:color="auto"/>
            <w:right w:val="none" w:sz="0" w:space="0" w:color="auto"/>
          </w:divBdr>
        </w:div>
        <w:div w:id="1406296602">
          <w:marLeft w:val="0"/>
          <w:marRight w:val="0"/>
          <w:marTop w:val="0"/>
          <w:marBottom w:val="0"/>
          <w:divBdr>
            <w:top w:val="none" w:sz="0" w:space="0" w:color="auto"/>
            <w:left w:val="none" w:sz="0" w:space="0" w:color="auto"/>
            <w:bottom w:val="none" w:sz="0" w:space="0" w:color="auto"/>
            <w:right w:val="none" w:sz="0" w:space="0" w:color="auto"/>
          </w:divBdr>
        </w:div>
        <w:div w:id="384531273">
          <w:marLeft w:val="0"/>
          <w:marRight w:val="0"/>
          <w:marTop w:val="0"/>
          <w:marBottom w:val="0"/>
          <w:divBdr>
            <w:top w:val="none" w:sz="0" w:space="0" w:color="auto"/>
            <w:left w:val="none" w:sz="0" w:space="0" w:color="auto"/>
            <w:bottom w:val="none" w:sz="0" w:space="0" w:color="auto"/>
            <w:right w:val="none" w:sz="0" w:space="0" w:color="auto"/>
          </w:divBdr>
        </w:div>
        <w:div w:id="1350139427">
          <w:marLeft w:val="0"/>
          <w:marRight w:val="0"/>
          <w:marTop w:val="0"/>
          <w:marBottom w:val="0"/>
          <w:divBdr>
            <w:top w:val="none" w:sz="0" w:space="0" w:color="auto"/>
            <w:left w:val="none" w:sz="0" w:space="0" w:color="auto"/>
            <w:bottom w:val="none" w:sz="0" w:space="0" w:color="auto"/>
            <w:right w:val="none" w:sz="0" w:space="0" w:color="auto"/>
          </w:divBdr>
        </w:div>
        <w:div w:id="772552056">
          <w:marLeft w:val="0"/>
          <w:marRight w:val="0"/>
          <w:marTop w:val="0"/>
          <w:marBottom w:val="0"/>
          <w:divBdr>
            <w:top w:val="none" w:sz="0" w:space="0" w:color="auto"/>
            <w:left w:val="none" w:sz="0" w:space="0" w:color="auto"/>
            <w:bottom w:val="none" w:sz="0" w:space="0" w:color="auto"/>
            <w:right w:val="none" w:sz="0" w:space="0" w:color="auto"/>
          </w:divBdr>
        </w:div>
        <w:div w:id="1738822325">
          <w:marLeft w:val="0"/>
          <w:marRight w:val="0"/>
          <w:marTop w:val="0"/>
          <w:marBottom w:val="0"/>
          <w:divBdr>
            <w:top w:val="none" w:sz="0" w:space="0" w:color="auto"/>
            <w:left w:val="none" w:sz="0" w:space="0" w:color="auto"/>
            <w:bottom w:val="none" w:sz="0" w:space="0" w:color="auto"/>
            <w:right w:val="none" w:sz="0" w:space="0" w:color="auto"/>
          </w:divBdr>
        </w:div>
        <w:div w:id="2047217861">
          <w:marLeft w:val="0"/>
          <w:marRight w:val="0"/>
          <w:marTop w:val="0"/>
          <w:marBottom w:val="0"/>
          <w:divBdr>
            <w:top w:val="none" w:sz="0" w:space="0" w:color="auto"/>
            <w:left w:val="none" w:sz="0" w:space="0" w:color="auto"/>
            <w:bottom w:val="none" w:sz="0" w:space="0" w:color="auto"/>
            <w:right w:val="none" w:sz="0" w:space="0" w:color="auto"/>
          </w:divBdr>
        </w:div>
        <w:div w:id="1867601948">
          <w:marLeft w:val="0"/>
          <w:marRight w:val="0"/>
          <w:marTop w:val="0"/>
          <w:marBottom w:val="0"/>
          <w:divBdr>
            <w:top w:val="none" w:sz="0" w:space="0" w:color="auto"/>
            <w:left w:val="none" w:sz="0" w:space="0" w:color="auto"/>
            <w:bottom w:val="none" w:sz="0" w:space="0" w:color="auto"/>
            <w:right w:val="none" w:sz="0" w:space="0" w:color="auto"/>
          </w:divBdr>
        </w:div>
        <w:div w:id="1284506471">
          <w:marLeft w:val="0"/>
          <w:marRight w:val="0"/>
          <w:marTop w:val="0"/>
          <w:marBottom w:val="0"/>
          <w:divBdr>
            <w:top w:val="none" w:sz="0" w:space="0" w:color="auto"/>
            <w:left w:val="none" w:sz="0" w:space="0" w:color="auto"/>
            <w:bottom w:val="none" w:sz="0" w:space="0" w:color="auto"/>
            <w:right w:val="none" w:sz="0" w:space="0" w:color="auto"/>
          </w:divBdr>
        </w:div>
        <w:div w:id="205261440">
          <w:marLeft w:val="0"/>
          <w:marRight w:val="0"/>
          <w:marTop w:val="0"/>
          <w:marBottom w:val="0"/>
          <w:divBdr>
            <w:top w:val="none" w:sz="0" w:space="0" w:color="auto"/>
            <w:left w:val="none" w:sz="0" w:space="0" w:color="auto"/>
            <w:bottom w:val="none" w:sz="0" w:space="0" w:color="auto"/>
            <w:right w:val="none" w:sz="0" w:space="0" w:color="auto"/>
          </w:divBdr>
        </w:div>
        <w:div w:id="1417750281">
          <w:marLeft w:val="0"/>
          <w:marRight w:val="0"/>
          <w:marTop w:val="0"/>
          <w:marBottom w:val="0"/>
          <w:divBdr>
            <w:top w:val="none" w:sz="0" w:space="0" w:color="auto"/>
            <w:left w:val="none" w:sz="0" w:space="0" w:color="auto"/>
            <w:bottom w:val="none" w:sz="0" w:space="0" w:color="auto"/>
            <w:right w:val="none" w:sz="0" w:space="0" w:color="auto"/>
          </w:divBdr>
        </w:div>
        <w:div w:id="3228992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576</Words>
  <Characters>3288</Characters>
  <Application>Microsoft Macintosh Word</Application>
  <DocSecurity>0</DocSecurity>
  <Lines>27</Lines>
  <Paragraphs>7</Paragraphs>
  <ScaleCrop>false</ScaleCrop>
  <Company>Rockridge Secondary School</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Bodnar</dc:creator>
  <cp:keywords/>
  <dc:description/>
  <cp:lastModifiedBy>Geoff Bodnar</cp:lastModifiedBy>
  <cp:revision>3</cp:revision>
  <dcterms:created xsi:type="dcterms:W3CDTF">2015-09-19T03:43:00Z</dcterms:created>
  <dcterms:modified xsi:type="dcterms:W3CDTF">2015-09-22T04:18:00Z</dcterms:modified>
</cp:coreProperties>
</file>